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F" w:rsidRDefault="0021616F">
      <w:pPr>
        <w:pStyle w:val="Default"/>
      </w:pPr>
    </w:p>
    <w:p w:rsidR="0021616F" w:rsidRDefault="00122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364646">
        <w:rPr>
          <w:rFonts w:ascii="Times New Roman" w:hAnsi="Times New Roman" w:cs="Times New Roman"/>
          <w:b/>
          <w:bCs/>
          <w:sz w:val="24"/>
          <w:szCs w:val="24"/>
        </w:rPr>
        <w:t xml:space="preserve"> XXXVI/175</w:t>
      </w:r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21616F" w:rsidRDefault="00122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Firlej</w:t>
      </w:r>
    </w:p>
    <w:p w:rsidR="0021616F" w:rsidRDefault="00364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26</w:t>
      </w:r>
      <w:r w:rsidR="001222D2">
        <w:rPr>
          <w:rFonts w:ascii="Times New Roman" w:hAnsi="Times New Roman" w:cs="Times New Roman"/>
          <w:b/>
          <w:bCs/>
          <w:sz w:val="24"/>
          <w:szCs w:val="24"/>
        </w:rPr>
        <w:t xml:space="preserve"> listopada 2021r. </w:t>
      </w:r>
    </w:p>
    <w:p w:rsidR="0021616F" w:rsidRDefault="0021616F">
      <w:pPr>
        <w:pStyle w:val="Default"/>
        <w:jc w:val="center"/>
      </w:pPr>
    </w:p>
    <w:p w:rsidR="0021616F" w:rsidRDefault="001222D2">
      <w:pPr>
        <w:pStyle w:val="Default"/>
        <w:jc w:val="center"/>
      </w:pPr>
      <w:r>
        <w:rPr>
          <w:b/>
        </w:rPr>
        <w:t xml:space="preserve">zmieniająca </w:t>
      </w:r>
      <w:r>
        <w:rPr>
          <w:b/>
          <w:bCs/>
        </w:rPr>
        <w:t>uchwałę Nr XI/54/15</w:t>
      </w:r>
      <w:r>
        <w:rPr>
          <w:b/>
        </w:rPr>
        <w:t xml:space="preserve"> Rady Gminy Firlej  z dnia 23 września 2015r.</w:t>
      </w:r>
      <w:r>
        <w:rPr>
          <w:b/>
          <w:bCs/>
        </w:rPr>
        <w:t xml:space="preserve">              w sprawie określenia szczegółowych zasad przyznawania, odpłatności i trybu pobierania opłat oraz warunków częściowego lub całkowitego zwolnienia od opłat za usługi opiekuńcze  i specjalistyczne usługi opiekuńcze </w:t>
      </w:r>
    </w:p>
    <w:p w:rsidR="0021616F" w:rsidRDefault="0021616F">
      <w:pPr>
        <w:pStyle w:val="Default"/>
        <w:rPr>
          <w:b/>
          <w:bCs/>
        </w:rPr>
      </w:pPr>
    </w:p>
    <w:p w:rsidR="0021616F" w:rsidRDefault="0021616F">
      <w:pPr>
        <w:pStyle w:val="Default"/>
      </w:pPr>
    </w:p>
    <w:p w:rsidR="0021616F" w:rsidRDefault="001222D2">
      <w:pPr>
        <w:pStyle w:val="Default"/>
        <w:jc w:val="both"/>
      </w:pPr>
      <w:r>
        <w:t xml:space="preserve">    Na podstawie art. 18 ust. 2 </w:t>
      </w:r>
      <w:proofErr w:type="spellStart"/>
      <w:r>
        <w:t>pkt</w:t>
      </w:r>
      <w:proofErr w:type="spellEnd"/>
      <w:r>
        <w:t xml:space="preserve"> 15 ustawy z dnia 8 marca 1990 roku o samorządzie gminnym (Dz. U. z 2021 r. poz.1372 z </w:t>
      </w:r>
      <w:proofErr w:type="spellStart"/>
      <w:r>
        <w:t>późn</w:t>
      </w:r>
      <w:proofErr w:type="spellEnd"/>
      <w:r>
        <w:t xml:space="preserve">. zm.) oraz art. 50 ust. 6 ustawy z dnia 12 marca 2004 r.   o pomocy społecznej ( Dz. U. z 2020r. poz. 1876 z </w:t>
      </w:r>
      <w:proofErr w:type="spellStart"/>
      <w:r>
        <w:t>późn</w:t>
      </w:r>
      <w:proofErr w:type="spellEnd"/>
      <w:r>
        <w:t xml:space="preserve">. zm. )- Rada Gminy Firlej uchwala, co następuje: </w:t>
      </w:r>
    </w:p>
    <w:p w:rsidR="0021616F" w:rsidRDefault="0021616F">
      <w:pPr>
        <w:pStyle w:val="Default"/>
        <w:jc w:val="both"/>
      </w:pPr>
    </w:p>
    <w:p w:rsidR="0021616F" w:rsidRDefault="001222D2">
      <w:pPr>
        <w:pStyle w:val="Default"/>
        <w:jc w:val="both"/>
      </w:pPr>
      <w:r>
        <w:rPr>
          <w:b/>
          <w:bCs/>
        </w:rPr>
        <w:t xml:space="preserve">§ 1. </w:t>
      </w:r>
      <w:r>
        <w:t>W uchwale Nr XI/54/15  Rady Gminy Firlej  z dnia 23 września 2015r.</w:t>
      </w:r>
      <w:r>
        <w:rPr>
          <w:bCs/>
        </w:rPr>
        <w:t xml:space="preserve">  w sprawie określenia szczegółowych zasad przyznawania, odpłatności i trybu pobierania opłat oraz warunków częściowego lub całkowitego zwolnienia od opłat za usługi opiekuńcze                    i specjalistyczne usługi opiekuńcze, </w:t>
      </w:r>
      <w:r>
        <w:t xml:space="preserve">zmienionej uchwałą Nr XXVII/142/17 Rady Gminy Firlej z dnia 15 lutego 2017 r.,  uchwałą Nr  XXXIV/18/17 Rady Gminy Firlej z dnia 28 grudnia 2017 r., uchwałą Nr  II/9/18 Rady Gminy Firlej z dnia 10 grudnia 2018 r. , uchwałą Nr XIV/69/2019 Rady Gminy Firlej z  dnia 8 listopada 2019 r. oraz Uchwałą Nr </w:t>
      </w:r>
      <w:r>
        <w:rPr>
          <w:b/>
          <w:bCs/>
        </w:rPr>
        <w:t xml:space="preserve"> </w:t>
      </w:r>
      <w:r>
        <w:rPr>
          <w:bCs/>
        </w:rPr>
        <w:t>XXIV/123/2020 z dnia 10 listopada 2020 r.</w:t>
      </w:r>
      <w:r>
        <w:t xml:space="preserve"> - </w:t>
      </w:r>
      <w:r>
        <w:rPr>
          <w:b/>
          <w:bCs/>
        </w:rPr>
        <w:t xml:space="preserve"> § 5 otrzymuje brzmienie:</w:t>
      </w:r>
    </w:p>
    <w:p w:rsidR="0021616F" w:rsidRDefault="0021616F">
      <w:pPr>
        <w:pStyle w:val="Default"/>
        <w:jc w:val="both"/>
        <w:rPr>
          <w:b/>
          <w:bCs/>
        </w:rPr>
      </w:pPr>
    </w:p>
    <w:p w:rsidR="0021616F" w:rsidRDefault="0012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5. Koszt 1 godziny usług opiekuńczych ustala się w wysokości 19,70 zł brutto, natomiast koszt 1 godziny specjalistycznych usług opiekuńczych ustala  się w wysokości 45,00 zł brutto”.</w:t>
      </w:r>
    </w:p>
    <w:p w:rsidR="0021616F" w:rsidRDefault="0021616F">
      <w:pPr>
        <w:pStyle w:val="Default"/>
        <w:jc w:val="both"/>
      </w:pPr>
    </w:p>
    <w:p w:rsidR="0021616F" w:rsidRDefault="001222D2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Wykonanie uchwały powierza się Wójtowi Gminy Firlej. </w:t>
      </w:r>
    </w:p>
    <w:p w:rsidR="0021616F" w:rsidRDefault="0021616F">
      <w:pPr>
        <w:pStyle w:val="Default"/>
        <w:jc w:val="both"/>
      </w:pPr>
    </w:p>
    <w:p w:rsidR="0021616F" w:rsidRDefault="00122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Lubelskiego z mocą obowiązującą od dnia 1 stycznia 2022 r.</w:t>
      </w:r>
    </w:p>
    <w:sectPr w:rsidR="0021616F" w:rsidSect="0021616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1616F"/>
    <w:rsid w:val="001222D2"/>
    <w:rsid w:val="0021616F"/>
    <w:rsid w:val="002C2BBD"/>
    <w:rsid w:val="00364646"/>
    <w:rsid w:val="00AE245A"/>
    <w:rsid w:val="00B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16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497F"/>
    <w:pPr>
      <w:spacing w:after="140"/>
    </w:pPr>
  </w:style>
  <w:style w:type="paragraph" w:styleId="Lista">
    <w:name w:val="List"/>
    <w:basedOn w:val="Tekstpodstawowy"/>
    <w:rsid w:val="007C497F"/>
    <w:rPr>
      <w:rFonts w:cs="Arial"/>
    </w:rPr>
  </w:style>
  <w:style w:type="paragraph" w:customStyle="1" w:styleId="Caption">
    <w:name w:val="Caption"/>
    <w:basedOn w:val="Normalny"/>
    <w:qFormat/>
    <w:rsid w:val="007C4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497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1616F"/>
  </w:style>
  <w:style w:type="paragraph" w:customStyle="1" w:styleId="Header">
    <w:name w:val="Header"/>
    <w:basedOn w:val="Normalny"/>
    <w:next w:val="Tekstpodstawowy"/>
    <w:qFormat/>
    <w:rsid w:val="007C4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0F108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2</cp:revision>
  <cp:lastPrinted>2021-11-03T11:01:00Z</cp:lastPrinted>
  <dcterms:created xsi:type="dcterms:W3CDTF">2022-09-08T09:31:00Z</dcterms:created>
  <dcterms:modified xsi:type="dcterms:W3CDTF">2022-09-08T09:31:00Z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